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96FF" w14:textId="77777777" w:rsidR="00DD0448" w:rsidRPr="005A7A05" w:rsidRDefault="00DD0448" w:rsidP="00DD0448">
      <w:pPr>
        <w:ind w:left="-360" w:right="-360"/>
        <w:rPr>
          <w:sz w:val="16"/>
          <w:szCs w:val="16"/>
        </w:rPr>
      </w:pPr>
    </w:p>
    <w:p w14:paraId="68478C70" w14:textId="0239EDD3" w:rsidR="00AC2629" w:rsidRDefault="00755128" w:rsidP="002634C5">
      <w:pPr>
        <w:ind w:right="-360"/>
      </w:pPr>
      <w:r>
        <w:t>This form is to be kept by the PI as documentation for each individual</w:t>
      </w:r>
      <w:r w:rsidR="00E36BF7">
        <w:t xml:space="preserve"> </w:t>
      </w:r>
      <w:r>
        <w:t>who will be supported by NIH or NSF to conduct research</w:t>
      </w:r>
      <w:r w:rsidR="00AC2629">
        <w:t xml:space="preserve"> as outlined in the </w:t>
      </w:r>
      <w:hyperlink r:id="rId8" w:history="1">
        <w:r w:rsidR="00AC2629" w:rsidRPr="00B537D7">
          <w:rPr>
            <w:rStyle w:val="Hyperlink"/>
          </w:rPr>
          <w:t>Responsible Conduct of Research Plan</w:t>
        </w:r>
      </w:hyperlink>
      <w:r w:rsidR="00AC2629">
        <w:t>.</w:t>
      </w:r>
    </w:p>
    <w:p w14:paraId="0610EE70" w14:textId="77777777" w:rsidR="00731EC7" w:rsidRDefault="00731EC7" w:rsidP="002634C5">
      <w:pPr>
        <w:ind w:right="-360"/>
      </w:pPr>
    </w:p>
    <w:p w14:paraId="6007CD9A" w14:textId="331314D1" w:rsidR="00AC2629" w:rsidRDefault="00AC2629" w:rsidP="00AC2629">
      <w:pPr>
        <w:ind w:left="720" w:right="-360"/>
      </w:pPr>
      <w:r w:rsidRPr="00F9049D">
        <w:rPr>
          <w:b/>
          <w:bCs/>
        </w:rPr>
        <w:t>NSF:</w:t>
      </w:r>
      <w:r>
        <w:t xml:space="preserve">  All </w:t>
      </w:r>
      <w:r w:rsidR="00755128">
        <w:t xml:space="preserve">faculty, senior personnel, postdoctoral researchers, undergraduate </w:t>
      </w:r>
      <w:proofErr w:type="gramStart"/>
      <w:r w:rsidR="00755128">
        <w:t>students</w:t>
      </w:r>
      <w:proofErr w:type="gramEnd"/>
      <w:r w:rsidR="00755128">
        <w:t xml:space="preserve"> and graduate students</w:t>
      </w:r>
      <w:r>
        <w:t xml:space="preserve"> supported by grants submitted on or after July 31, 2023.  </w:t>
      </w:r>
    </w:p>
    <w:p w14:paraId="7E125E3A" w14:textId="77777777" w:rsidR="00E36BF7" w:rsidRDefault="00E36BF7" w:rsidP="00AC2629">
      <w:pPr>
        <w:ind w:left="720" w:right="-360"/>
      </w:pPr>
    </w:p>
    <w:p w14:paraId="7A7AE169" w14:textId="762E4E71" w:rsidR="00755128" w:rsidRDefault="00AC2629" w:rsidP="00AC2629">
      <w:pPr>
        <w:ind w:left="720" w:right="-360"/>
      </w:pPr>
      <w:r w:rsidRPr="00F9049D">
        <w:rPr>
          <w:b/>
          <w:bCs/>
        </w:rPr>
        <w:t>NIH</w:t>
      </w:r>
      <w:r>
        <w:t xml:space="preserve">:  All trainees, this includes all trainees on designated NIH grants. </w:t>
      </w:r>
    </w:p>
    <w:p w14:paraId="66236CE0" w14:textId="77777777" w:rsidR="002634C5" w:rsidRDefault="002634C5" w:rsidP="002634C5">
      <w:pPr>
        <w:ind w:left="360" w:right="-360"/>
      </w:pPr>
    </w:p>
    <w:p w14:paraId="6309C1C0" w14:textId="4B307D70" w:rsidR="002634C5" w:rsidRDefault="002634C5" w:rsidP="007C6DC4">
      <w:pPr>
        <w:pStyle w:val="ListParagraph"/>
        <w:numPr>
          <w:ilvl w:val="0"/>
          <w:numId w:val="1"/>
        </w:numPr>
        <w:ind w:right="-360" w:hanging="450"/>
        <w:rPr>
          <w:b/>
          <w:bCs/>
        </w:rPr>
      </w:pPr>
      <w:r w:rsidRPr="002634C5">
        <w:rPr>
          <w:b/>
          <w:bCs/>
        </w:rPr>
        <w:t>Trainee Information</w:t>
      </w:r>
    </w:p>
    <w:p w14:paraId="1E4907A2" w14:textId="77777777" w:rsidR="003B42F0" w:rsidRPr="002634C5" w:rsidRDefault="003B42F0" w:rsidP="003B42F0">
      <w:pPr>
        <w:pStyle w:val="ListParagraph"/>
        <w:ind w:left="450" w:right="-360"/>
        <w:rPr>
          <w:b/>
          <w:bCs/>
        </w:rPr>
      </w:pPr>
    </w:p>
    <w:p w14:paraId="085ABF11" w14:textId="328CC6F5" w:rsidR="002634C5" w:rsidRDefault="002634C5" w:rsidP="002634C5">
      <w:pPr>
        <w:ind w:left="450" w:right="-360"/>
      </w:pPr>
      <w:r>
        <w:t xml:space="preserve">Name: </w:t>
      </w:r>
    </w:p>
    <w:p w14:paraId="5DB967C3" w14:textId="77777777" w:rsidR="00E36BF7" w:rsidRDefault="00E36BF7" w:rsidP="002634C5">
      <w:pPr>
        <w:ind w:left="450" w:right="-360"/>
      </w:pPr>
    </w:p>
    <w:p w14:paraId="1C609A43" w14:textId="39238CC5" w:rsidR="002634C5" w:rsidRDefault="002634C5" w:rsidP="002634C5">
      <w:pPr>
        <w:ind w:left="450" w:right="-360"/>
      </w:pPr>
      <w:r>
        <w:t xml:space="preserve">ULID: </w:t>
      </w:r>
    </w:p>
    <w:p w14:paraId="23DC278D" w14:textId="77777777" w:rsidR="002634C5" w:rsidRDefault="002634C5" w:rsidP="002634C5">
      <w:pPr>
        <w:ind w:left="450" w:right="-360"/>
      </w:pPr>
    </w:p>
    <w:p w14:paraId="4698DF55" w14:textId="195EEB3F" w:rsidR="002634C5" w:rsidRPr="002634C5" w:rsidRDefault="002634C5" w:rsidP="002634C5">
      <w:pPr>
        <w:pStyle w:val="ListParagraph"/>
        <w:numPr>
          <w:ilvl w:val="0"/>
          <w:numId w:val="1"/>
        </w:numPr>
        <w:ind w:left="360" w:right="-360"/>
        <w:rPr>
          <w:b/>
          <w:bCs/>
        </w:rPr>
      </w:pPr>
      <w:r w:rsidRPr="002634C5">
        <w:rPr>
          <w:b/>
          <w:bCs/>
        </w:rPr>
        <w:t>Project Information</w:t>
      </w:r>
    </w:p>
    <w:p w14:paraId="24AD9571" w14:textId="36CCCD8B" w:rsidR="00755128" w:rsidRDefault="00755128" w:rsidP="002634C5">
      <w:pPr>
        <w:ind w:left="360" w:right="-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405"/>
        <w:gridCol w:w="1870"/>
        <w:gridCol w:w="1870"/>
        <w:gridCol w:w="1870"/>
      </w:tblGrid>
      <w:tr w:rsidR="002634C5" w14:paraId="529220CC" w14:textId="77777777" w:rsidTr="00731EC7">
        <w:tc>
          <w:tcPr>
            <w:tcW w:w="2335" w:type="dxa"/>
          </w:tcPr>
          <w:p w14:paraId="39CB14E4" w14:textId="18BB1C0C" w:rsidR="002634C5" w:rsidRDefault="002634C5" w:rsidP="002634C5">
            <w:pPr>
              <w:ind w:right="-360"/>
            </w:pPr>
            <w:r>
              <w:t>RSP Project #</w:t>
            </w:r>
          </w:p>
        </w:tc>
        <w:tc>
          <w:tcPr>
            <w:tcW w:w="1405" w:type="dxa"/>
          </w:tcPr>
          <w:p w14:paraId="3EED2FCB" w14:textId="4EE3F0A0" w:rsidR="002634C5" w:rsidRDefault="002634C5" w:rsidP="002634C5">
            <w:pPr>
              <w:ind w:right="-360"/>
            </w:pPr>
            <w:r>
              <w:t>Sponsor</w:t>
            </w:r>
          </w:p>
        </w:tc>
        <w:tc>
          <w:tcPr>
            <w:tcW w:w="1870" w:type="dxa"/>
          </w:tcPr>
          <w:p w14:paraId="2C4F44BB" w14:textId="37EF2DB2" w:rsidR="002634C5" w:rsidRDefault="002634C5" w:rsidP="002634C5">
            <w:pPr>
              <w:ind w:right="-360"/>
            </w:pPr>
            <w:r>
              <w:t>PI</w:t>
            </w:r>
          </w:p>
        </w:tc>
        <w:tc>
          <w:tcPr>
            <w:tcW w:w="1870" w:type="dxa"/>
          </w:tcPr>
          <w:p w14:paraId="780C866F" w14:textId="0D58CEE7" w:rsidR="002634C5" w:rsidRDefault="002634C5" w:rsidP="002634C5">
            <w:pPr>
              <w:ind w:right="-360"/>
            </w:pPr>
            <w:r>
              <w:t>Role</w:t>
            </w:r>
          </w:p>
        </w:tc>
        <w:tc>
          <w:tcPr>
            <w:tcW w:w="1870" w:type="dxa"/>
          </w:tcPr>
          <w:p w14:paraId="138E3BA0" w14:textId="5863E310" w:rsidR="002634C5" w:rsidRDefault="002634C5" w:rsidP="002634C5">
            <w:pPr>
              <w:ind w:right="-360"/>
            </w:pPr>
            <w:r>
              <w:t>Start Date</w:t>
            </w:r>
          </w:p>
        </w:tc>
      </w:tr>
      <w:tr w:rsidR="002634C5" w14:paraId="7753743A" w14:textId="77777777" w:rsidTr="00731EC7">
        <w:tc>
          <w:tcPr>
            <w:tcW w:w="2335" w:type="dxa"/>
          </w:tcPr>
          <w:p w14:paraId="61CA3723" w14:textId="77777777" w:rsidR="002634C5" w:rsidRDefault="002634C5" w:rsidP="002634C5">
            <w:pPr>
              <w:ind w:right="-360"/>
            </w:pPr>
          </w:p>
          <w:p w14:paraId="41F35CFC" w14:textId="77777777" w:rsidR="007C6DC4" w:rsidRDefault="007C6DC4" w:rsidP="002634C5">
            <w:pPr>
              <w:ind w:right="-360"/>
            </w:pPr>
          </w:p>
          <w:p w14:paraId="4B010A60" w14:textId="77E90861" w:rsidR="007C6DC4" w:rsidRDefault="007C6DC4" w:rsidP="002634C5">
            <w:pPr>
              <w:ind w:right="-360"/>
            </w:pPr>
          </w:p>
        </w:tc>
        <w:sdt>
          <w:sdtPr>
            <w:id w:val="153600405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NIH" w:value="NIH"/>
              <w:listItem w:displayText="NSF" w:value="NSF"/>
              <w:listItem w:displayText="USDA-NIFA" w:value="USDA-NIFA"/>
            </w:dropDownList>
          </w:sdtPr>
          <w:sdtEndPr/>
          <w:sdtContent>
            <w:tc>
              <w:tcPr>
                <w:tcW w:w="1405" w:type="dxa"/>
              </w:tcPr>
              <w:p w14:paraId="01F7DDAB" w14:textId="7D95F818" w:rsidR="002634C5" w:rsidRDefault="00F9049D" w:rsidP="002634C5">
                <w:pPr>
                  <w:ind w:right="-360"/>
                </w:pPr>
                <w:r w:rsidRPr="00210B9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70" w:type="dxa"/>
          </w:tcPr>
          <w:p w14:paraId="1CFFA5F7" w14:textId="0F264BA4" w:rsidR="003B42F0" w:rsidRDefault="003B42F0" w:rsidP="002634C5">
            <w:pPr>
              <w:ind w:right="-360"/>
            </w:pPr>
          </w:p>
        </w:tc>
        <w:tc>
          <w:tcPr>
            <w:tcW w:w="1870" w:type="dxa"/>
          </w:tcPr>
          <w:p w14:paraId="168EBB18" w14:textId="77777777" w:rsidR="002634C5" w:rsidRDefault="002634C5" w:rsidP="002634C5">
            <w:pPr>
              <w:ind w:right="-360"/>
            </w:pPr>
          </w:p>
        </w:tc>
        <w:tc>
          <w:tcPr>
            <w:tcW w:w="1870" w:type="dxa"/>
          </w:tcPr>
          <w:p w14:paraId="7CAC4156" w14:textId="77777777" w:rsidR="002634C5" w:rsidRDefault="002634C5" w:rsidP="002634C5">
            <w:pPr>
              <w:ind w:right="-360"/>
            </w:pPr>
          </w:p>
        </w:tc>
      </w:tr>
      <w:tr w:rsidR="002634C5" w14:paraId="66FBB192" w14:textId="77777777" w:rsidTr="00731EC7">
        <w:tc>
          <w:tcPr>
            <w:tcW w:w="2335" w:type="dxa"/>
          </w:tcPr>
          <w:p w14:paraId="1A38C376" w14:textId="77777777" w:rsidR="002634C5" w:rsidRDefault="002634C5" w:rsidP="002634C5">
            <w:pPr>
              <w:ind w:right="-360"/>
            </w:pPr>
          </w:p>
          <w:p w14:paraId="4108BCE7" w14:textId="77777777" w:rsidR="007C6DC4" w:rsidRDefault="007C6DC4" w:rsidP="002634C5">
            <w:pPr>
              <w:ind w:right="-360"/>
            </w:pPr>
          </w:p>
          <w:p w14:paraId="579EDC2A" w14:textId="5A2B0FC4" w:rsidR="007C6DC4" w:rsidRDefault="007C6DC4" w:rsidP="002634C5">
            <w:pPr>
              <w:ind w:right="-360"/>
            </w:pPr>
          </w:p>
        </w:tc>
        <w:sdt>
          <w:sdtPr>
            <w:id w:val="-1471048609"/>
            <w:placeholder>
              <w:docPart w:val="1ADF8C5DE5AF4838B7910AF39B8E7192"/>
            </w:placeholder>
            <w:showingPlcHdr/>
            <w:dropDownList>
              <w:listItem w:value="Choose an item."/>
              <w:listItem w:displayText="NIH" w:value="NIH"/>
              <w:listItem w:displayText="NSF" w:value="NSF"/>
            </w:dropDownList>
          </w:sdtPr>
          <w:sdtEndPr/>
          <w:sdtContent>
            <w:tc>
              <w:tcPr>
                <w:tcW w:w="1405" w:type="dxa"/>
              </w:tcPr>
              <w:p w14:paraId="04712448" w14:textId="3600E260" w:rsidR="002634C5" w:rsidRDefault="00F9049D" w:rsidP="002634C5">
                <w:pPr>
                  <w:ind w:right="-360"/>
                </w:pPr>
                <w:r w:rsidRPr="00210B9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70" w:type="dxa"/>
          </w:tcPr>
          <w:p w14:paraId="03899CA7" w14:textId="77777777" w:rsidR="002634C5" w:rsidRDefault="002634C5" w:rsidP="002634C5">
            <w:pPr>
              <w:ind w:right="-360"/>
            </w:pPr>
          </w:p>
        </w:tc>
        <w:tc>
          <w:tcPr>
            <w:tcW w:w="1870" w:type="dxa"/>
          </w:tcPr>
          <w:p w14:paraId="514B5283" w14:textId="77777777" w:rsidR="002634C5" w:rsidRDefault="002634C5" w:rsidP="002634C5">
            <w:pPr>
              <w:ind w:right="-360"/>
            </w:pPr>
          </w:p>
        </w:tc>
        <w:tc>
          <w:tcPr>
            <w:tcW w:w="1870" w:type="dxa"/>
          </w:tcPr>
          <w:p w14:paraId="51A94CFF" w14:textId="77777777" w:rsidR="002634C5" w:rsidRDefault="002634C5" w:rsidP="002634C5">
            <w:pPr>
              <w:ind w:right="-360"/>
            </w:pPr>
          </w:p>
        </w:tc>
      </w:tr>
      <w:tr w:rsidR="002634C5" w14:paraId="3B6F0AD0" w14:textId="77777777" w:rsidTr="00731EC7">
        <w:tc>
          <w:tcPr>
            <w:tcW w:w="2335" w:type="dxa"/>
          </w:tcPr>
          <w:p w14:paraId="3C2986BB" w14:textId="77777777" w:rsidR="002634C5" w:rsidRDefault="002634C5" w:rsidP="002634C5">
            <w:pPr>
              <w:ind w:right="-360"/>
            </w:pPr>
          </w:p>
          <w:p w14:paraId="5F437ED7" w14:textId="77777777" w:rsidR="007C6DC4" w:rsidRDefault="007C6DC4" w:rsidP="002634C5">
            <w:pPr>
              <w:ind w:right="-360"/>
            </w:pPr>
          </w:p>
          <w:p w14:paraId="60D80D32" w14:textId="58D43008" w:rsidR="007C6DC4" w:rsidRDefault="007C6DC4" w:rsidP="002634C5">
            <w:pPr>
              <w:ind w:right="-360"/>
            </w:pPr>
          </w:p>
        </w:tc>
        <w:sdt>
          <w:sdtPr>
            <w:id w:val="-1400818409"/>
            <w:placeholder>
              <w:docPart w:val="51B3F10A04014E03A6333DFDB8E09DB7"/>
            </w:placeholder>
            <w:showingPlcHdr/>
            <w:dropDownList>
              <w:listItem w:value="Choose an item."/>
              <w:listItem w:displayText="NIH" w:value="NIH"/>
              <w:listItem w:displayText="NSF" w:value="NSF"/>
            </w:dropDownList>
          </w:sdtPr>
          <w:sdtEndPr/>
          <w:sdtContent>
            <w:tc>
              <w:tcPr>
                <w:tcW w:w="1405" w:type="dxa"/>
              </w:tcPr>
              <w:p w14:paraId="5B7F2B3A" w14:textId="7DFE8B70" w:rsidR="002634C5" w:rsidRDefault="00F9049D" w:rsidP="002634C5">
                <w:pPr>
                  <w:ind w:right="-360"/>
                </w:pPr>
                <w:r w:rsidRPr="00210B9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70" w:type="dxa"/>
          </w:tcPr>
          <w:p w14:paraId="38AA37C6" w14:textId="77777777" w:rsidR="002634C5" w:rsidRDefault="002634C5" w:rsidP="002634C5">
            <w:pPr>
              <w:ind w:right="-360"/>
            </w:pPr>
          </w:p>
        </w:tc>
        <w:tc>
          <w:tcPr>
            <w:tcW w:w="1870" w:type="dxa"/>
          </w:tcPr>
          <w:p w14:paraId="752A6963" w14:textId="77777777" w:rsidR="002634C5" w:rsidRDefault="002634C5" w:rsidP="002634C5">
            <w:pPr>
              <w:ind w:right="-360"/>
            </w:pPr>
          </w:p>
        </w:tc>
        <w:tc>
          <w:tcPr>
            <w:tcW w:w="1870" w:type="dxa"/>
          </w:tcPr>
          <w:p w14:paraId="7719FF96" w14:textId="77777777" w:rsidR="002634C5" w:rsidRDefault="002634C5" w:rsidP="002634C5">
            <w:pPr>
              <w:ind w:right="-360"/>
            </w:pPr>
          </w:p>
        </w:tc>
      </w:tr>
      <w:tr w:rsidR="002634C5" w14:paraId="2740AA9D" w14:textId="77777777" w:rsidTr="00731EC7">
        <w:tc>
          <w:tcPr>
            <w:tcW w:w="2335" w:type="dxa"/>
          </w:tcPr>
          <w:p w14:paraId="62C07E7F" w14:textId="77777777" w:rsidR="002634C5" w:rsidRDefault="002634C5" w:rsidP="002634C5">
            <w:pPr>
              <w:ind w:right="-360"/>
            </w:pPr>
          </w:p>
          <w:p w14:paraId="5245330E" w14:textId="77777777" w:rsidR="007C6DC4" w:rsidRDefault="007C6DC4" w:rsidP="002634C5">
            <w:pPr>
              <w:ind w:right="-360"/>
            </w:pPr>
          </w:p>
          <w:p w14:paraId="2DFEA801" w14:textId="667FDCC4" w:rsidR="007C6DC4" w:rsidRDefault="007C6DC4" w:rsidP="002634C5">
            <w:pPr>
              <w:ind w:right="-360"/>
            </w:pPr>
          </w:p>
        </w:tc>
        <w:sdt>
          <w:sdtPr>
            <w:id w:val="-1295133926"/>
            <w:placeholder>
              <w:docPart w:val="11088D5FDFCA4B4080A8125D2E95BDB9"/>
            </w:placeholder>
            <w:showingPlcHdr/>
            <w:dropDownList>
              <w:listItem w:value="Choose an item."/>
              <w:listItem w:displayText="NIH" w:value="NIH"/>
              <w:listItem w:displayText="NSF" w:value="NSF"/>
            </w:dropDownList>
          </w:sdtPr>
          <w:sdtEndPr/>
          <w:sdtContent>
            <w:tc>
              <w:tcPr>
                <w:tcW w:w="1405" w:type="dxa"/>
              </w:tcPr>
              <w:p w14:paraId="1D7FEB0F" w14:textId="7DE2A81E" w:rsidR="002634C5" w:rsidRDefault="00F9049D" w:rsidP="002634C5">
                <w:pPr>
                  <w:ind w:right="-360"/>
                </w:pPr>
                <w:r w:rsidRPr="00210B9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70" w:type="dxa"/>
          </w:tcPr>
          <w:p w14:paraId="4F6956DF" w14:textId="77777777" w:rsidR="002634C5" w:rsidRDefault="002634C5" w:rsidP="002634C5">
            <w:pPr>
              <w:ind w:right="-360"/>
            </w:pPr>
          </w:p>
        </w:tc>
        <w:tc>
          <w:tcPr>
            <w:tcW w:w="1870" w:type="dxa"/>
          </w:tcPr>
          <w:p w14:paraId="17367A3D" w14:textId="77777777" w:rsidR="002634C5" w:rsidRDefault="002634C5" w:rsidP="002634C5">
            <w:pPr>
              <w:ind w:right="-360"/>
            </w:pPr>
          </w:p>
        </w:tc>
        <w:tc>
          <w:tcPr>
            <w:tcW w:w="1870" w:type="dxa"/>
          </w:tcPr>
          <w:p w14:paraId="1FFC25BE" w14:textId="77777777" w:rsidR="002634C5" w:rsidRDefault="002634C5" w:rsidP="002634C5">
            <w:pPr>
              <w:ind w:right="-360"/>
            </w:pPr>
          </w:p>
        </w:tc>
      </w:tr>
    </w:tbl>
    <w:p w14:paraId="4F02B178" w14:textId="77777777" w:rsidR="002634C5" w:rsidRPr="002634C5" w:rsidRDefault="002634C5" w:rsidP="002634C5">
      <w:pPr>
        <w:pStyle w:val="ListParagraph"/>
        <w:ind w:left="810" w:right="-360"/>
        <w:rPr>
          <w:bCs/>
        </w:rPr>
      </w:pPr>
    </w:p>
    <w:p w14:paraId="00917F28" w14:textId="77777777" w:rsidR="007C6DC4" w:rsidRPr="007C6DC4" w:rsidRDefault="007C6DC4" w:rsidP="007C6DC4">
      <w:pPr>
        <w:pStyle w:val="ListParagraph"/>
        <w:ind w:left="360" w:right="-360"/>
        <w:rPr>
          <w:bCs/>
        </w:rPr>
      </w:pPr>
    </w:p>
    <w:p w14:paraId="35E2E888" w14:textId="527228BB" w:rsidR="001349AA" w:rsidRPr="00E36BF7" w:rsidRDefault="001349AA" w:rsidP="00E36BF7">
      <w:pPr>
        <w:pStyle w:val="ListParagraph"/>
        <w:numPr>
          <w:ilvl w:val="0"/>
          <w:numId w:val="1"/>
        </w:numPr>
        <w:ind w:left="360" w:right="-360" w:hanging="450"/>
        <w:rPr>
          <w:bCs/>
        </w:rPr>
      </w:pPr>
      <w:r w:rsidRPr="00E36BF7">
        <w:rPr>
          <w:b/>
        </w:rPr>
        <w:t>Online training</w:t>
      </w:r>
      <w:r w:rsidRPr="00E36BF7">
        <w:rPr>
          <w:bCs/>
        </w:rPr>
        <w:t>:  Requirement fulfilled by successful completion of the C</w:t>
      </w:r>
      <w:r w:rsidR="00755128" w:rsidRPr="00E36BF7">
        <w:rPr>
          <w:bCs/>
        </w:rPr>
        <w:t xml:space="preserve">ollaborative Institutional Training Initiative (CITI) </w:t>
      </w:r>
      <w:r w:rsidRPr="00E36BF7">
        <w:rPr>
          <w:bCs/>
        </w:rPr>
        <w:t xml:space="preserve">Responsible Conduct of Research Course within the first </w:t>
      </w:r>
      <w:r w:rsidR="00FF6B80" w:rsidRPr="00E36BF7">
        <w:rPr>
          <w:bCs/>
        </w:rPr>
        <w:t>3</w:t>
      </w:r>
      <w:r w:rsidRPr="00E36BF7">
        <w:rPr>
          <w:bCs/>
        </w:rPr>
        <w:t xml:space="preserve">0 days of start of work on the grant.  </w:t>
      </w:r>
      <w:proofErr w:type="gramStart"/>
      <w:r w:rsidR="00E36BF7" w:rsidRPr="00814A08">
        <w:rPr>
          <w:bCs/>
        </w:rPr>
        <w:t>PI</w:t>
      </w:r>
      <w:r w:rsidR="00E36BF7" w:rsidRPr="00E36BF7">
        <w:rPr>
          <w:bCs/>
        </w:rPr>
        <w:t>’</w:t>
      </w:r>
      <w:r w:rsidR="00E36BF7" w:rsidRPr="00E36BF7">
        <w:rPr>
          <w:bCs/>
        </w:rPr>
        <w:t>s</w:t>
      </w:r>
      <w:proofErr w:type="gramEnd"/>
      <w:r w:rsidR="00E36BF7" w:rsidRPr="00E36BF7">
        <w:rPr>
          <w:bCs/>
        </w:rPr>
        <w:t xml:space="preserve"> are also required to complete the CITI RCR Facilitator’s Course within 90 days of the award.</w:t>
      </w:r>
      <w:r w:rsidR="00E36BF7" w:rsidRPr="00E36BF7">
        <w:rPr>
          <w:bCs/>
        </w:rPr>
        <w:t xml:space="preserve"> </w:t>
      </w:r>
      <w:r w:rsidR="002634C5" w:rsidRPr="00E36BF7">
        <w:rPr>
          <w:bCs/>
          <w:i/>
          <w:iCs/>
        </w:rPr>
        <w:t>Trainee</w:t>
      </w:r>
      <w:r w:rsidR="00E80641" w:rsidRPr="00E36BF7">
        <w:rPr>
          <w:bCs/>
          <w:i/>
          <w:iCs/>
        </w:rPr>
        <w:t>s</w:t>
      </w:r>
      <w:r w:rsidR="002634C5" w:rsidRPr="00E36BF7">
        <w:rPr>
          <w:bCs/>
          <w:i/>
          <w:iCs/>
        </w:rPr>
        <w:t xml:space="preserve"> must provide certificate of completion to PI.</w:t>
      </w:r>
      <w:r w:rsidR="00E80641" w:rsidRPr="00E36BF7">
        <w:rPr>
          <w:bCs/>
          <w:i/>
          <w:iCs/>
        </w:rPr>
        <w:t xml:space="preserve"> PIs must retain copies of all completion reports including their own as part of their research records.</w:t>
      </w:r>
    </w:p>
    <w:p w14:paraId="687409E9" w14:textId="25E8ABF4" w:rsidR="00E36BF7" w:rsidRDefault="00E36BF7" w:rsidP="00E36BF7">
      <w:pPr>
        <w:ind w:right="-360"/>
        <w:rPr>
          <w:bCs/>
        </w:rPr>
      </w:pPr>
    </w:p>
    <w:p w14:paraId="43AFDF3B" w14:textId="1A107585" w:rsidR="002634C5" w:rsidRDefault="002634C5" w:rsidP="002634C5">
      <w:pPr>
        <w:ind w:right="-360" w:firstLine="360"/>
      </w:pPr>
      <w:r w:rsidRPr="00534DAF">
        <w:t xml:space="preserve">Online (CITI) </w:t>
      </w:r>
      <w:r>
        <w:t xml:space="preserve">RCR </w:t>
      </w:r>
      <w:r w:rsidRPr="00534DAF">
        <w:t xml:space="preserve">Training Completion </w:t>
      </w:r>
      <w:proofErr w:type="gramStart"/>
      <w:r w:rsidRPr="00534DAF">
        <w:t>Date:_</w:t>
      </w:r>
      <w:proofErr w:type="gramEnd"/>
      <w:r w:rsidRPr="00534DAF">
        <w:t xml:space="preserve">_________________________ </w:t>
      </w:r>
    </w:p>
    <w:p w14:paraId="0479372D" w14:textId="03DC171B" w:rsidR="00E36BF7" w:rsidRDefault="00E36BF7" w:rsidP="002634C5">
      <w:pPr>
        <w:ind w:right="-360" w:firstLine="360"/>
      </w:pPr>
    </w:p>
    <w:p w14:paraId="2D6F1B1C" w14:textId="03560576" w:rsidR="00E36BF7" w:rsidRDefault="00E36BF7" w:rsidP="002634C5">
      <w:pPr>
        <w:ind w:right="-360" w:firstLine="360"/>
      </w:pPr>
      <w:r>
        <w:t>PI’s ONLY: Online (CITI) RCR Facilitators Guide Completion Date:  ___________________</w:t>
      </w:r>
    </w:p>
    <w:p w14:paraId="1B934903" w14:textId="3C03EFC6" w:rsidR="002634C5" w:rsidRDefault="002634C5" w:rsidP="002634C5">
      <w:pPr>
        <w:ind w:right="-360"/>
        <w:rPr>
          <w:b/>
        </w:rPr>
      </w:pPr>
    </w:p>
    <w:p w14:paraId="0E19DEA6" w14:textId="3596E1D6" w:rsidR="00DD0448" w:rsidRPr="002634C5" w:rsidRDefault="001349AA" w:rsidP="002634C5">
      <w:pPr>
        <w:pStyle w:val="ListParagraph"/>
        <w:numPr>
          <w:ilvl w:val="0"/>
          <w:numId w:val="1"/>
        </w:numPr>
        <w:ind w:left="360" w:right="-360" w:hanging="450"/>
        <w:rPr>
          <w:bCs/>
        </w:rPr>
      </w:pPr>
      <w:r w:rsidRPr="002634C5">
        <w:rPr>
          <w:b/>
        </w:rPr>
        <w:t>Face-to-face training</w:t>
      </w:r>
      <w:r w:rsidRPr="002634C5">
        <w:rPr>
          <w:bCs/>
        </w:rPr>
        <w:t>:  In addition to CITI</w:t>
      </w:r>
      <w:r w:rsidR="00755128" w:rsidRPr="002634C5">
        <w:rPr>
          <w:bCs/>
        </w:rPr>
        <w:t xml:space="preserve"> training</w:t>
      </w:r>
      <w:r w:rsidRPr="002634C5">
        <w:rPr>
          <w:bCs/>
        </w:rPr>
        <w:t xml:space="preserve">, </w:t>
      </w:r>
      <w:r w:rsidR="00504DC4" w:rsidRPr="002634C5">
        <w:rPr>
          <w:bCs/>
        </w:rPr>
        <w:t xml:space="preserve">at least eight hours of </w:t>
      </w:r>
      <w:r w:rsidRPr="002634C5">
        <w:rPr>
          <w:bCs/>
        </w:rPr>
        <w:t xml:space="preserve">mentoring or individualized discussion of relevant RCR topics </w:t>
      </w:r>
      <w:r w:rsidR="00504DC4" w:rsidRPr="002634C5">
        <w:rPr>
          <w:bCs/>
        </w:rPr>
        <w:t xml:space="preserve">listed below </w:t>
      </w:r>
      <w:r w:rsidRPr="002634C5">
        <w:rPr>
          <w:bCs/>
        </w:rPr>
        <w:t xml:space="preserve">is required </w:t>
      </w:r>
      <w:r w:rsidR="00504DC4" w:rsidRPr="002634C5">
        <w:rPr>
          <w:bCs/>
        </w:rPr>
        <w:t xml:space="preserve">over the duration of the individual’s participation on the grant.  </w:t>
      </w:r>
      <w:r w:rsidRPr="002634C5">
        <w:rPr>
          <w:bCs/>
        </w:rPr>
        <w:t xml:space="preserve">The method of delivery can include attending a </w:t>
      </w:r>
      <w:r w:rsidR="00DD0448" w:rsidRPr="002634C5">
        <w:rPr>
          <w:bCs/>
        </w:rPr>
        <w:t xml:space="preserve">seminar, </w:t>
      </w:r>
      <w:r w:rsidR="00DD0448" w:rsidRPr="002634C5">
        <w:rPr>
          <w:bCs/>
        </w:rPr>
        <w:lastRenderedPageBreak/>
        <w:t xml:space="preserve">training by the investigator, </w:t>
      </w:r>
      <w:r w:rsidRPr="002634C5">
        <w:rPr>
          <w:bCs/>
        </w:rPr>
        <w:t xml:space="preserve">mutual review of case studies, </w:t>
      </w:r>
      <w:r w:rsidR="00DD0448" w:rsidRPr="002634C5">
        <w:rPr>
          <w:bCs/>
        </w:rPr>
        <w:t>etc.</w:t>
      </w:r>
      <w:r w:rsidR="00755128" w:rsidRPr="002634C5">
        <w:rPr>
          <w:bCs/>
        </w:rPr>
        <w:t xml:space="preserve">  If the project does not include human or animal subjects, you may indicate N/A for those topics.  </w:t>
      </w:r>
      <w:r w:rsidR="00DD0448" w:rsidRPr="002634C5">
        <w:rPr>
          <w:bCs/>
        </w:rPr>
        <w:t xml:space="preserve"> </w:t>
      </w:r>
    </w:p>
    <w:p w14:paraId="117F3776" w14:textId="77777777" w:rsidR="00DD0448" w:rsidRDefault="00DD0448" w:rsidP="00DD0448">
      <w:pPr>
        <w:ind w:left="-360" w:right="-360"/>
        <w:rPr>
          <w:b/>
          <w:bCs/>
        </w:rPr>
      </w:pPr>
    </w:p>
    <w:p w14:paraId="48213910" w14:textId="58F8F3EE" w:rsidR="00DD0448" w:rsidRDefault="002634C5" w:rsidP="002634C5">
      <w:pPr>
        <w:ind w:left="-360" w:right="-360" w:firstLine="360"/>
      </w:pPr>
      <w:r>
        <w:t xml:space="preserve"> 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214"/>
        <w:gridCol w:w="1376"/>
        <w:gridCol w:w="2160"/>
      </w:tblGrid>
      <w:tr w:rsidR="00FF6B80" w:rsidRPr="00077E09" w14:paraId="45868898" w14:textId="77777777" w:rsidTr="00731EC7">
        <w:trPr>
          <w:trHeight w:val="853"/>
        </w:trPr>
        <w:tc>
          <w:tcPr>
            <w:tcW w:w="2880" w:type="dxa"/>
            <w:tcMar>
              <w:left w:w="60" w:type="dxa"/>
              <w:right w:w="60" w:type="dxa"/>
            </w:tcMar>
          </w:tcPr>
          <w:p w14:paraId="3D96E7FD" w14:textId="77777777" w:rsidR="00FF6B80" w:rsidRPr="002F1393" w:rsidRDefault="00FF6B80" w:rsidP="005F30FD">
            <w:pPr>
              <w:ind w:left="180" w:right="72"/>
              <w:rPr>
                <w:b/>
                <w:bCs/>
              </w:rPr>
            </w:pPr>
            <w:r w:rsidRPr="00077E09">
              <w:rPr>
                <w:b/>
                <w:bCs/>
              </w:rPr>
              <w:t xml:space="preserve">RCR Instructional Area </w:t>
            </w:r>
          </w:p>
        </w:tc>
        <w:tc>
          <w:tcPr>
            <w:tcW w:w="3214" w:type="dxa"/>
          </w:tcPr>
          <w:p w14:paraId="614EB232" w14:textId="77777777" w:rsidR="00FF6B80" w:rsidRPr="00077E09" w:rsidRDefault="00FF6B80" w:rsidP="005F30FD">
            <w:pPr>
              <w:ind w:left="72"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delivery &amp; details OR </w:t>
            </w:r>
            <w:r w:rsidRPr="00077E09">
              <w:rPr>
                <w:b/>
                <w:bCs/>
              </w:rPr>
              <w:t xml:space="preserve">reason </w:t>
            </w:r>
            <w:r>
              <w:rPr>
                <w:b/>
                <w:bCs/>
              </w:rPr>
              <w:t>training not provided</w:t>
            </w:r>
          </w:p>
        </w:tc>
        <w:tc>
          <w:tcPr>
            <w:tcW w:w="1376" w:type="dxa"/>
          </w:tcPr>
          <w:p w14:paraId="31909624" w14:textId="74776283" w:rsidR="00FF6B80" w:rsidRDefault="00FF6B80" w:rsidP="005F30FD">
            <w:pPr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2160" w:type="dxa"/>
          </w:tcPr>
          <w:p w14:paraId="2317077A" w14:textId="6D123EEB" w:rsidR="00FF6B80" w:rsidRDefault="00FF6B80" w:rsidP="005F30FD">
            <w:pPr>
              <w:ind w:left="72"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training completed</w:t>
            </w:r>
            <w:r w:rsidR="00D417BD">
              <w:rPr>
                <w:b/>
                <w:bCs/>
              </w:rPr>
              <w:t xml:space="preserve"> and Initials of Person Providing Training</w:t>
            </w:r>
          </w:p>
        </w:tc>
      </w:tr>
      <w:tr w:rsidR="00FF6B80" w14:paraId="01F8A01B" w14:textId="77777777" w:rsidTr="00731EC7">
        <w:trPr>
          <w:trHeight w:val="873"/>
        </w:trPr>
        <w:tc>
          <w:tcPr>
            <w:tcW w:w="2880" w:type="dxa"/>
          </w:tcPr>
          <w:p w14:paraId="55330EAD" w14:textId="57C0E4B2" w:rsidR="00FF6B80" w:rsidRDefault="00FF6B80" w:rsidP="005F30FD">
            <w:pPr>
              <w:ind w:left="180" w:right="72"/>
            </w:pPr>
          </w:p>
        </w:tc>
        <w:tc>
          <w:tcPr>
            <w:tcW w:w="3214" w:type="dxa"/>
          </w:tcPr>
          <w:p w14:paraId="22C6EC6C" w14:textId="67E87E4F" w:rsidR="00FF6B80" w:rsidRPr="00BF4E9D" w:rsidRDefault="005F30FD" w:rsidP="005F30FD">
            <w:pPr>
              <w:ind w:right="-360"/>
              <w:rPr>
                <w:i/>
              </w:rPr>
            </w:pPr>
            <w:r>
              <w:rPr>
                <w:i/>
              </w:rPr>
              <w:t>Example:  Reviewed ORI case study and discussed</w:t>
            </w:r>
          </w:p>
        </w:tc>
        <w:tc>
          <w:tcPr>
            <w:tcW w:w="1376" w:type="dxa"/>
          </w:tcPr>
          <w:p w14:paraId="378DA8F6" w14:textId="000D8A6D" w:rsidR="00FF6B80" w:rsidRDefault="005F30FD" w:rsidP="005F30FD">
            <w:pPr>
              <w:ind w:right="-360"/>
              <w:rPr>
                <w:i/>
              </w:rPr>
            </w:pPr>
            <w:r>
              <w:rPr>
                <w:i/>
              </w:rPr>
              <w:t>30 minutes</w:t>
            </w:r>
          </w:p>
        </w:tc>
        <w:tc>
          <w:tcPr>
            <w:tcW w:w="2160" w:type="dxa"/>
          </w:tcPr>
          <w:p w14:paraId="5774A033" w14:textId="77777777" w:rsidR="00FF6B80" w:rsidRDefault="005F30FD" w:rsidP="005F30FD">
            <w:pPr>
              <w:ind w:left="180" w:right="-360"/>
              <w:rPr>
                <w:i/>
              </w:rPr>
            </w:pPr>
            <w:r>
              <w:rPr>
                <w:i/>
              </w:rPr>
              <w:t>10/20/23</w:t>
            </w:r>
          </w:p>
          <w:p w14:paraId="4468C273" w14:textId="33514842" w:rsidR="00D417BD" w:rsidRDefault="00D417BD" w:rsidP="005F30FD">
            <w:pPr>
              <w:ind w:left="180" w:right="-360"/>
              <w:rPr>
                <w:i/>
              </w:rPr>
            </w:pPr>
            <w:r>
              <w:rPr>
                <w:i/>
              </w:rPr>
              <w:t>SKS</w:t>
            </w:r>
          </w:p>
        </w:tc>
      </w:tr>
      <w:tr w:rsidR="00FF6B80" w14:paraId="0675AE2B" w14:textId="77777777" w:rsidTr="00731EC7">
        <w:trPr>
          <w:trHeight w:val="562"/>
        </w:trPr>
        <w:tc>
          <w:tcPr>
            <w:tcW w:w="2880" w:type="dxa"/>
          </w:tcPr>
          <w:p w14:paraId="3A22D59F" w14:textId="6B7B0684" w:rsidR="00AC2629" w:rsidRDefault="00FF6B80" w:rsidP="005F30FD">
            <w:pPr>
              <w:ind w:left="180" w:right="72"/>
            </w:pPr>
            <w:r>
              <w:t>Conflict of Interest</w:t>
            </w:r>
            <w:r w:rsidR="005F30FD">
              <w:t xml:space="preserve"> (personal, financial, professional)</w:t>
            </w:r>
            <w:r w:rsidR="00731EC7">
              <w:t>/</w:t>
            </w:r>
            <w:r>
              <w:t xml:space="preserve"> </w:t>
            </w:r>
            <w:r w:rsidR="005F30FD">
              <w:t xml:space="preserve">Conflict of </w:t>
            </w:r>
            <w:r>
              <w:t>Commitment</w:t>
            </w:r>
            <w:r w:rsidR="005F30FD">
              <w:t xml:space="preserve"> (time, effort, resources</w:t>
            </w:r>
            <w:r w:rsidR="00731EC7">
              <w:t>)</w:t>
            </w:r>
          </w:p>
        </w:tc>
        <w:tc>
          <w:tcPr>
            <w:tcW w:w="3214" w:type="dxa"/>
          </w:tcPr>
          <w:p w14:paraId="5E049DE0" w14:textId="77777777" w:rsidR="00FF6B80" w:rsidRDefault="00FF6B80" w:rsidP="005F30FD">
            <w:pPr>
              <w:ind w:left="180" w:right="-360"/>
            </w:pPr>
          </w:p>
          <w:p w14:paraId="6569F5E0" w14:textId="4C907C7D" w:rsidR="00AC2629" w:rsidRDefault="00AC2629" w:rsidP="005F30FD">
            <w:pPr>
              <w:ind w:left="180" w:right="-360"/>
            </w:pPr>
          </w:p>
        </w:tc>
        <w:tc>
          <w:tcPr>
            <w:tcW w:w="1376" w:type="dxa"/>
          </w:tcPr>
          <w:p w14:paraId="65DD44F6" w14:textId="77777777" w:rsidR="00FF6B80" w:rsidRDefault="00FF6B80" w:rsidP="005F30FD">
            <w:pPr>
              <w:ind w:left="180" w:right="-360"/>
              <w:rPr>
                <w:i/>
              </w:rPr>
            </w:pPr>
          </w:p>
        </w:tc>
        <w:tc>
          <w:tcPr>
            <w:tcW w:w="2160" w:type="dxa"/>
          </w:tcPr>
          <w:p w14:paraId="2D0A7D4D" w14:textId="5097AD39" w:rsidR="00FF6B80" w:rsidRDefault="00FF6B80" w:rsidP="005F30FD">
            <w:pPr>
              <w:ind w:left="180" w:right="-360"/>
              <w:rPr>
                <w:i/>
              </w:rPr>
            </w:pPr>
          </w:p>
        </w:tc>
      </w:tr>
      <w:tr w:rsidR="00FF6B80" w14:paraId="36F01E98" w14:textId="77777777" w:rsidTr="00731EC7">
        <w:trPr>
          <w:trHeight w:val="291"/>
        </w:trPr>
        <w:tc>
          <w:tcPr>
            <w:tcW w:w="2880" w:type="dxa"/>
          </w:tcPr>
          <w:p w14:paraId="593F0A01" w14:textId="77777777" w:rsidR="00731EC7" w:rsidRDefault="00FF6B80" w:rsidP="005F30FD">
            <w:pPr>
              <w:ind w:left="180" w:right="72"/>
            </w:pPr>
            <w:r>
              <w:t>Human Subjects</w:t>
            </w:r>
            <w:r w:rsidR="005F30FD">
              <w:t xml:space="preserve">, Animal Subjects and Safe Laboratory </w:t>
            </w:r>
          </w:p>
          <w:p w14:paraId="6BA76E20" w14:textId="52686DD4" w:rsidR="00FF6B80" w:rsidRDefault="005F30FD" w:rsidP="00731EC7">
            <w:pPr>
              <w:ind w:left="180" w:right="72"/>
            </w:pPr>
            <w:r>
              <w:t>Practices</w:t>
            </w:r>
          </w:p>
        </w:tc>
        <w:tc>
          <w:tcPr>
            <w:tcW w:w="3214" w:type="dxa"/>
          </w:tcPr>
          <w:p w14:paraId="1138BEE9" w14:textId="77777777" w:rsidR="00FF6B80" w:rsidRDefault="00FF6B80" w:rsidP="005F30FD">
            <w:pPr>
              <w:ind w:left="180" w:right="-360"/>
            </w:pPr>
          </w:p>
        </w:tc>
        <w:tc>
          <w:tcPr>
            <w:tcW w:w="1376" w:type="dxa"/>
          </w:tcPr>
          <w:p w14:paraId="73A92EF8" w14:textId="77777777" w:rsidR="00FF6B80" w:rsidRDefault="00FF6B80" w:rsidP="005F30FD">
            <w:pPr>
              <w:ind w:left="180" w:right="-360"/>
            </w:pPr>
          </w:p>
        </w:tc>
        <w:tc>
          <w:tcPr>
            <w:tcW w:w="2160" w:type="dxa"/>
          </w:tcPr>
          <w:p w14:paraId="490098BB" w14:textId="74AB88BA" w:rsidR="00FF6B80" w:rsidRDefault="00FF6B80" w:rsidP="005F30FD">
            <w:pPr>
              <w:ind w:left="180" w:right="-360"/>
            </w:pPr>
          </w:p>
        </w:tc>
      </w:tr>
      <w:tr w:rsidR="005F30FD" w14:paraId="6B7FE04B" w14:textId="77777777" w:rsidTr="00731EC7">
        <w:trPr>
          <w:trHeight w:val="291"/>
        </w:trPr>
        <w:tc>
          <w:tcPr>
            <w:tcW w:w="2880" w:type="dxa"/>
          </w:tcPr>
          <w:p w14:paraId="41FB318B" w14:textId="0B4A4C04" w:rsidR="005F30FD" w:rsidRPr="005F30FD" w:rsidRDefault="005F30FD" w:rsidP="005F30FD">
            <w:pPr>
              <w:ind w:left="180" w:right="72"/>
            </w:pPr>
            <w:r w:rsidRPr="005F30FD">
              <w:t xml:space="preserve">Mentor and Trainee </w:t>
            </w:r>
            <w:r>
              <w:t xml:space="preserve">Relationships and </w:t>
            </w:r>
            <w:r w:rsidRPr="005F30FD">
              <w:t>Responsibilities</w:t>
            </w:r>
          </w:p>
          <w:p w14:paraId="4D0AE638" w14:textId="77777777" w:rsidR="005F30FD" w:rsidRDefault="005F30FD" w:rsidP="005F30FD">
            <w:pPr>
              <w:ind w:left="180" w:right="72"/>
            </w:pPr>
          </w:p>
        </w:tc>
        <w:tc>
          <w:tcPr>
            <w:tcW w:w="3214" w:type="dxa"/>
          </w:tcPr>
          <w:p w14:paraId="362EC630" w14:textId="77777777" w:rsidR="005F30FD" w:rsidRDefault="005F30FD" w:rsidP="005F30FD">
            <w:pPr>
              <w:ind w:left="180" w:right="-360"/>
            </w:pPr>
          </w:p>
        </w:tc>
        <w:tc>
          <w:tcPr>
            <w:tcW w:w="1376" w:type="dxa"/>
          </w:tcPr>
          <w:p w14:paraId="3B760318" w14:textId="77777777" w:rsidR="005F30FD" w:rsidRDefault="005F30FD" w:rsidP="005F30FD">
            <w:pPr>
              <w:ind w:left="180" w:right="-360"/>
              <w:rPr>
                <w:i/>
              </w:rPr>
            </w:pPr>
          </w:p>
        </w:tc>
        <w:tc>
          <w:tcPr>
            <w:tcW w:w="2160" w:type="dxa"/>
          </w:tcPr>
          <w:p w14:paraId="39617986" w14:textId="77777777" w:rsidR="005F30FD" w:rsidRDefault="005F30FD" w:rsidP="005F30FD">
            <w:pPr>
              <w:ind w:left="180" w:right="-360"/>
              <w:rPr>
                <w:i/>
              </w:rPr>
            </w:pPr>
          </w:p>
        </w:tc>
      </w:tr>
      <w:tr w:rsidR="005F30FD" w14:paraId="19390846" w14:textId="77777777" w:rsidTr="00731EC7">
        <w:trPr>
          <w:trHeight w:val="291"/>
        </w:trPr>
        <w:tc>
          <w:tcPr>
            <w:tcW w:w="2880" w:type="dxa"/>
          </w:tcPr>
          <w:p w14:paraId="6864964F" w14:textId="0DB0CB00" w:rsidR="00731EC7" w:rsidRDefault="005F30FD" w:rsidP="005F30FD">
            <w:pPr>
              <w:ind w:left="180" w:right="72"/>
            </w:pPr>
            <w:r>
              <w:t xml:space="preserve">Safe Research Environments </w:t>
            </w:r>
          </w:p>
          <w:p w14:paraId="7347C48B" w14:textId="77777777" w:rsidR="005F30FD" w:rsidRDefault="005F30FD" w:rsidP="005F30FD">
            <w:pPr>
              <w:ind w:left="180" w:right="72"/>
            </w:pPr>
          </w:p>
          <w:p w14:paraId="583E1C0A" w14:textId="0005A2EB" w:rsidR="005F30FD" w:rsidRDefault="005F30FD" w:rsidP="005F30FD">
            <w:pPr>
              <w:ind w:left="180" w:right="72"/>
            </w:pPr>
          </w:p>
        </w:tc>
        <w:tc>
          <w:tcPr>
            <w:tcW w:w="3214" w:type="dxa"/>
          </w:tcPr>
          <w:p w14:paraId="61C682FF" w14:textId="77777777" w:rsidR="005F30FD" w:rsidRDefault="005F30FD" w:rsidP="005F30FD">
            <w:pPr>
              <w:ind w:left="180" w:right="-360"/>
            </w:pPr>
          </w:p>
        </w:tc>
        <w:tc>
          <w:tcPr>
            <w:tcW w:w="1376" w:type="dxa"/>
          </w:tcPr>
          <w:p w14:paraId="179C68E6" w14:textId="77777777" w:rsidR="005F30FD" w:rsidRDefault="005F30FD" w:rsidP="005F30FD">
            <w:pPr>
              <w:ind w:left="180" w:right="-360"/>
              <w:rPr>
                <w:i/>
              </w:rPr>
            </w:pPr>
          </w:p>
        </w:tc>
        <w:tc>
          <w:tcPr>
            <w:tcW w:w="2160" w:type="dxa"/>
          </w:tcPr>
          <w:p w14:paraId="6671077C" w14:textId="77777777" w:rsidR="005F30FD" w:rsidRDefault="005F30FD" w:rsidP="005F30FD">
            <w:pPr>
              <w:ind w:left="180" w:right="-360"/>
              <w:rPr>
                <w:i/>
              </w:rPr>
            </w:pPr>
          </w:p>
        </w:tc>
      </w:tr>
      <w:tr w:rsidR="005F30FD" w14:paraId="3682B8DD" w14:textId="77777777" w:rsidTr="00731EC7">
        <w:trPr>
          <w:trHeight w:val="291"/>
        </w:trPr>
        <w:tc>
          <w:tcPr>
            <w:tcW w:w="2880" w:type="dxa"/>
          </w:tcPr>
          <w:p w14:paraId="62296327" w14:textId="1EF08F29" w:rsidR="005F30FD" w:rsidRDefault="005F30FD" w:rsidP="005F30FD">
            <w:pPr>
              <w:ind w:left="180" w:right="72"/>
            </w:pPr>
            <w:r w:rsidRPr="005F30FD">
              <w:t xml:space="preserve">Collaborative </w:t>
            </w:r>
            <w:r>
              <w:t xml:space="preserve">Research </w:t>
            </w:r>
          </w:p>
          <w:p w14:paraId="3DE0F3FA" w14:textId="77777777" w:rsidR="00731EC7" w:rsidRDefault="00731EC7" w:rsidP="005F30FD">
            <w:pPr>
              <w:ind w:left="180" w:right="72"/>
            </w:pPr>
          </w:p>
          <w:p w14:paraId="07AC8F60" w14:textId="77777777" w:rsidR="005F30FD" w:rsidRPr="005F30FD" w:rsidRDefault="005F30FD" w:rsidP="005F30FD">
            <w:pPr>
              <w:ind w:left="180" w:right="72"/>
            </w:pPr>
          </w:p>
          <w:p w14:paraId="73B3C7FC" w14:textId="77777777" w:rsidR="005F30FD" w:rsidRDefault="005F30FD" w:rsidP="005F30FD">
            <w:pPr>
              <w:ind w:left="180" w:right="72"/>
            </w:pPr>
          </w:p>
        </w:tc>
        <w:tc>
          <w:tcPr>
            <w:tcW w:w="3214" w:type="dxa"/>
          </w:tcPr>
          <w:p w14:paraId="530C0B74" w14:textId="77777777" w:rsidR="005F30FD" w:rsidRDefault="005F30FD" w:rsidP="005F30FD">
            <w:pPr>
              <w:ind w:left="180" w:right="-360"/>
            </w:pPr>
          </w:p>
        </w:tc>
        <w:tc>
          <w:tcPr>
            <w:tcW w:w="1376" w:type="dxa"/>
          </w:tcPr>
          <w:p w14:paraId="10204A1E" w14:textId="77777777" w:rsidR="005F30FD" w:rsidRDefault="005F30FD" w:rsidP="005F30FD">
            <w:pPr>
              <w:ind w:left="180" w:right="-360"/>
              <w:rPr>
                <w:i/>
              </w:rPr>
            </w:pPr>
          </w:p>
        </w:tc>
        <w:tc>
          <w:tcPr>
            <w:tcW w:w="2160" w:type="dxa"/>
          </w:tcPr>
          <w:p w14:paraId="41C826BB" w14:textId="77777777" w:rsidR="005F30FD" w:rsidRDefault="005F30FD" w:rsidP="005F30FD">
            <w:pPr>
              <w:ind w:left="180" w:right="-360"/>
              <w:rPr>
                <w:i/>
              </w:rPr>
            </w:pPr>
          </w:p>
        </w:tc>
      </w:tr>
      <w:tr w:rsidR="005F30FD" w14:paraId="6D45B276" w14:textId="77777777" w:rsidTr="00731EC7">
        <w:trPr>
          <w:trHeight w:val="291"/>
        </w:trPr>
        <w:tc>
          <w:tcPr>
            <w:tcW w:w="2880" w:type="dxa"/>
          </w:tcPr>
          <w:p w14:paraId="0FFF7418" w14:textId="77777777" w:rsidR="00731EC7" w:rsidRDefault="005F30FD" w:rsidP="005F30FD">
            <w:pPr>
              <w:ind w:left="180" w:right="72"/>
            </w:pPr>
            <w:r w:rsidRPr="005F30FD">
              <w:t>Peer Review</w:t>
            </w:r>
            <w:r>
              <w:t xml:space="preserve">, including Maintaining Confidentiality and </w:t>
            </w:r>
          </w:p>
          <w:p w14:paraId="1AD67FBE" w14:textId="3C52DB71" w:rsidR="005F30FD" w:rsidRDefault="005F30FD" w:rsidP="00731EC7">
            <w:pPr>
              <w:ind w:left="180" w:right="72"/>
            </w:pPr>
            <w:r>
              <w:t>Security</w:t>
            </w:r>
          </w:p>
        </w:tc>
        <w:tc>
          <w:tcPr>
            <w:tcW w:w="3214" w:type="dxa"/>
          </w:tcPr>
          <w:p w14:paraId="31EF5EC9" w14:textId="77777777" w:rsidR="005F30FD" w:rsidRDefault="005F30FD" w:rsidP="005F30FD">
            <w:pPr>
              <w:ind w:left="180" w:right="-360"/>
            </w:pPr>
          </w:p>
        </w:tc>
        <w:tc>
          <w:tcPr>
            <w:tcW w:w="1376" w:type="dxa"/>
          </w:tcPr>
          <w:p w14:paraId="471418CA" w14:textId="77777777" w:rsidR="005F30FD" w:rsidRDefault="005F30FD" w:rsidP="005F30FD">
            <w:pPr>
              <w:ind w:left="180" w:right="-360"/>
              <w:rPr>
                <w:i/>
              </w:rPr>
            </w:pPr>
          </w:p>
        </w:tc>
        <w:tc>
          <w:tcPr>
            <w:tcW w:w="2160" w:type="dxa"/>
          </w:tcPr>
          <w:p w14:paraId="6907DA11" w14:textId="77777777" w:rsidR="005F30FD" w:rsidRDefault="005F30FD" w:rsidP="005F30FD">
            <w:pPr>
              <w:ind w:left="180" w:right="-360"/>
              <w:rPr>
                <w:i/>
              </w:rPr>
            </w:pPr>
          </w:p>
        </w:tc>
      </w:tr>
      <w:tr w:rsidR="005F30FD" w14:paraId="3336C48B" w14:textId="77777777" w:rsidTr="00731EC7">
        <w:trPr>
          <w:trHeight w:val="291"/>
        </w:trPr>
        <w:tc>
          <w:tcPr>
            <w:tcW w:w="2880" w:type="dxa"/>
          </w:tcPr>
          <w:p w14:paraId="45E2AC5C" w14:textId="6405DE6D" w:rsidR="005F30FD" w:rsidRDefault="005F30FD" w:rsidP="005F30FD">
            <w:pPr>
              <w:ind w:left="180" w:right="72"/>
            </w:pPr>
            <w:r w:rsidRPr="005F30FD">
              <w:t>Data Acquisition</w:t>
            </w:r>
            <w:r>
              <w:t xml:space="preserve"> and Analysis; Laboratory Tools</w:t>
            </w:r>
            <w:r w:rsidRPr="005F30FD">
              <w:t xml:space="preserve"> </w:t>
            </w:r>
          </w:p>
          <w:p w14:paraId="64C17B52" w14:textId="23FB14D9" w:rsidR="005F30FD" w:rsidRDefault="005F30FD" w:rsidP="005F30FD">
            <w:pPr>
              <w:ind w:left="180" w:right="72"/>
            </w:pPr>
          </w:p>
        </w:tc>
        <w:tc>
          <w:tcPr>
            <w:tcW w:w="3214" w:type="dxa"/>
          </w:tcPr>
          <w:p w14:paraId="6DA4EBA7" w14:textId="77777777" w:rsidR="005F30FD" w:rsidRDefault="005F30FD" w:rsidP="005F30FD">
            <w:pPr>
              <w:ind w:left="180" w:right="-360"/>
            </w:pPr>
          </w:p>
        </w:tc>
        <w:tc>
          <w:tcPr>
            <w:tcW w:w="1376" w:type="dxa"/>
          </w:tcPr>
          <w:p w14:paraId="6AF150F7" w14:textId="77777777" w:rsidR="005F30FD" w:rsidRDefault="005F30FD" w:rsidP="005F30FD">
            <w:pPr>
              <w:ind w:left="180" w:right="-360"/>
              <w:rPr>
                <w:i/>
              </w:rPr>
            </w:pPr>
          </w:p>
        </w:tc>
        <w:tc>
          <w:tcPr>
            <w:tcW w:w="2160" w:type="dxa"/>
          </w:tcPr>
          <w:p w14:paraId="46BBF1C4" w14:textId="77777777" w:rsidR="005F30FD" w:rsidRDefault="005F30FD" w:rsidP="005F30FD">
            <w:pPr>
              <w:ind w:left="180" w:right="-360"/>
              <w:rPr>
                <w:i/>
              </w:rPr>
            </w:pPr>
          </w:p>
        </w:tc>
      </w:tr>
      <w:tr w:rsidR="005F30FD" w14:paraId="6C373753" w14:textId="77777777" w:rsidTr="00731EC7">
        <w:trPr>
          <w:trHeight w:val="291"/>
        </w:trPr>
        <w:tc>
          <w:tcPr>
            <w:tcW w:w="2880" w:type="dxa"/>
          </w:tcPr>
          <w:p w14:paraId="66009689" w14:textId="7109562E" w:rsidR="00731EC7" w:rsidRDefault="005F30FD" w:rsidP="00731EC7">
            <w:pPr>
              <w:ind w:left="180" w:right="72"/>
            </w:pPr>
            <w:r>
              <w:t>Secure</w:t>
            </w:r>
            <w:r w:rsidR="00731EC7">
              <w:t>/</w:t>
            </w:r>
            <w:r>
              <w:t>Ethical Data use;</w:t>
            </w:r>
            <w:r w:rsidR="00731EC7">
              <w:t xml:space="preserve"> </w:t>
            </w:r>
            <w:r>
              <w:t xml:space="preserve">Data </w:t>
            </w:r>
            <w:r w:rsidR="00731EC7">
              <w:t>C</w:t>
            </w:r>
            <w:r>
              <w:t xml:space="preserve">onfidentiality, Management, Sharing and Ownership </w:t>
            </w:r>
          </w:p>
        </w:tc>
        <w:tc>
          <w:tcPr>
            <w:tcW w:w="3214" w:type="dxa"/>
          </w:tcPr>
          <w:p w14:paraId="3F9C023A" w14:textId="77777777" w:rsidR="005F30FD" w:rsidRDefault="005F30FD" w:rsidP="005F30FD">
            <w:pPr>
              <w:ind w:left="180" w:right="-360"/>
            </w:pPr>
          </w:p>
        </w:tc>
        <w:tc>
          <w:tcPr>
            <w:tcW w:w="1376" w:type="dxa"/>
          </w:tcPr>
          <w:p w14:paraId="5F0E3998" w14:textId="77777777" w:rsidR="005F30FD" w:rsidRDefault="005F30FD" w:rsidP="005F30FD">
            <w:pPr>
              <w:ind w:left="180" w:right="-360"/>
              <w:rPr>
                <w:i/>
              </w:rPr>
            </w:pPr>
          </w:p>
        </w:tc>
        <w:tc>
          <w:tcPr>
            <w:tcW w:w="2160" w:type="dxa"/>
          </w:tcPr>
          <w:p w14:paraId="3FC463D8" w14:textId="77777777" w:rsidR="005F30FD" w:rsidRDefault="005F30FD" w:rsidP="005F30FD">
            <w:pPr>
              <w:ind w:left="180" w:right="-360"/>
              <w:rPr>
                <w:i/>
              </w:rPr>
            </w:pPr>
          </w:p>
        </w:tc>
      </w:tr>
      <w:tr w:rsidR="00FF6B80" w14:paraId="75F4779F" w14:textId="77777777" w:rsidTr="00731EC7">
        <w:trPr>
          <w:trHeight w:val="291"/>
        </w:trPr>
        <w:tc>
          <w:tcPr>
            <w:tcW w:w="2880" w:type="dxa"/>
          </w:tcPr>
          <w:p w14:paraId="75658D40" w14:textId="77777777" w:rsidR="00FF6B80" w:rsidRDefault="00FF6B80" w:rsidP="005F30FD">
            <w:pPr>
              <w:ind w:left="180" w:right="72"/>
            </w:pPr>
            <w:r>
              <w:lastRenderedPageBreak/>
              <w:t>Research Misconduct</w:t>
            </w:r>
            <w:r w:rsidR="00731EC7">
              <w:t>, including Handling Misconduct</w:t>
            </w:r>
          </w:p>
          <w:p w14:paraId="360527CC" w14:textId="6C7591C1" w:rsidR="00B537D7" w:rsidRDefault="00B537D7" w:rsidP="005F30FD">
            <w:pPr>
              <w:ind w:left="180" w:right="72"/>
            </w:pPr>
          </w:p>
        </w:tc>
        <w:tc>
          <w:tcPr>
            <w:tcW w:w="3214" w:type="dxa"/>
          </w:tcPr>
          <w:p w14:paraId="7ED488A2" w14:textId="5544FE66" w:rsidR="00FF6B80" w:rsidRDefault="00FF6B80" w:rsidP="005F30FD">
            <w:pPr>
              <w:ind w:left="180" w:right="-360"/>
            </w:pPr>
          </w:p>
        </w:tc>
        <w:tc>
          <w:tcPr>
            <w:tcW w:w="1376" w:type="dxa"/>
          </w:tcPr>
          <w:p w14:paraId="7178843F" w14:textId="77777777" w:rsidR="00FF6B80" w:rsidRDefault="00FF6B80" w:rsidP="005F30FD">
            <w:pPr>
              <w:ind w:left="180" w:right="-360"/>
              <w:rPr>
                <w:i/>
              </w:rPr>
            </w:pPr>
          </w:p>
        </w:tc>
        <w:tc>
          <w:tcPr>
            <w:tcW w:w="2160" w:type="dxa"/>
          </w:tcPr>
          <w:p w14:paraId="3A8AB2A7" w14:textId="05177F3A" w:rsidR="00FF6B80" w:rsidRDefault="00FF6B80" w:rsidP="005F30FD">
            <w:pPr>
              <w:ind w:left="180" w:right="-360"/>
              <w:rPr>
                <w:i/>
              </w:rPr>
            </w:pPr>
          </w:p>
        </w:tc>
      </w:tr>
      <w:tr w:rsidR="00FF6B80" w14:paraId="682C839F" w14:textId="77777777" w:rsidTr="00731EC7">
        <w:trPr>
          <w:trHeight w:val="562"/>
        </w:trPr>
        <w:tc>
          <w:tcPr>
            <w:tcW w:w="2880" w:type="dxa"/>
          </w:tcPr>
          <w:p w14:paraId="6D38738D" w14:textId="75E74085" w:rsidR="00731EC7" w:rsidRDefault="00FF6B80" w:rsidP="005F30FD">
            <w:pPr>
              <w:ind w:left="180" w:right="72"/>
            </w:pPr>
            <w:r>
              <w:t>Responsible Authorship</w:t>
            </w:r>
            <w:r w:rsidR="00731EC7">
              <w:t xml:space="preserve"> and Publication</w:t>
            </w:r>
          </w:p>
          <w:p w14:paraId="477AE932" w14:textId="77777777" w:rsidR="00731EC7" w:rsidRDefault="00731EC7" w:rsidP="005F30FD">
            <w:pPr>
              <w:ind w:left="180" w:right="72"/>
            </w:pPr>
          </w:p>
          <w:p w14:paraId="3E9E0F7D" w14:textId="43524DAE" w:rsidR="00731EC7" w:rsidRDefault="00731EC7" w:rsidP="005F30FD">
            <w:pPr>
              <w:ind w:left="180" w:right="72"/>
            </w:pPr>
          </w:p>
        </w:tc>
        <w:tc>
          <w:tcPr>
            <w:tcW w:w="3214" w:type="dxa"/>
          </w:tcPr>
          <w:p w14:paraId="50C50AA5" w14:textId="7FE5B0DD" w:rsidR="00FF6B80" w:rsidRDefault="00FF6B80" w:rsidP="005F30FD">
            <w:pPr>
              <w:ind w:left="180" w:right="-360"/>
            </w:pPr>
          </w:p>
        </w:tc>
        <w:tc>
          <w:tcPr>
            <w:tcW w:w="1376" w:type="dxa"/>
          </w:tcPr>
          <w:p w14:paraId="52E322C1" w14:textId="77777777" w:rsidR="00FF6B80" w:rsidRDefault="00FF6B80" w:rsidP="005F30FD">
            <w:pPr>
              <w:ind w:left="180" w:right="-360"/>
              <w:rPr>
                <w:i/>
              </w:rPr>
            </w:pPr>
          </w:p>
        </w:tc>
        <w:tc>
          <w:tcPr>
            <w:tcW w:w="2160" w:type="dxa"/>
          </w:tcPr>
          <w:p w14:paraId="32364CC9" w14:textId="37765D39" w:rsidR="00FF6B80" w:rsidRDefault="00FF6B80" w:rsidP="005F30FD">
            <w:pPr>
              <w:ind w:left="180" w:right="-360"/>
              <w:rPr>
                <w:i/>
              </w:rPr>
            </w:pPr>
          </w:p>
        </w:tc>
      </w:tr>
      <w:tr w:rsidR="00FF6B80" w14:paraId="519CDB70" w14:textId="77777777" w:rsidTr="00731EC7">
        <w:trPr>
          <w:trHeight w:val="582"/>
        </w:trPr>
        <w:tc>
          <w:tcPr>
            <w:tcW w:w="2880" w:type="dxa"/>
          </w:tcPr>
          <w:p w14:paraId="0EC26B58" w14:textId="51B95B69" w:rsidR="00731EC7" w:rsidRDefault="00731EC7" w:rsidP="00731EC7">
            <w:pPr>
              <w:ind w:left="180" w:right="72"/>
            </w:pPr>
            <w:r>
              <w:t>Scientist’s Responsibility Toward Society and Environment</w:t>
            </w:r>
          </w:p>
        </w:tc>
        <w:tc>
          <w:tcPr>
            <w:tcW w:w="3214" w:type="dxa"/>
          </w:tcPr>
          <w:p w14:paraId="539CB6C1" w14:textId="35573049" w:rsidR="00FF6B80" w:rsidRDefault="00FF6B80" w:rsidP="005F30FD">
            <w:pPr>
              <w:ind w:left="180" w:right="-360"/>
            </w:pPr>
          </w:p>
        </w:tc>
        <w:tc>
          <w:tcPr>
            <w:tcW w:w="1376" w:type="dxa"/>
          </w:tcPr>
          <w:p w14:paraId="52AC1B8A" w14:textId="77777777" w:rsidR="00FF6B80" w:rsidRDefault="00FF6B80" w:rsidP="005F30FD">
            <w:pPr>
              <w:ind w:left="180" w:right="-360"/>
              <w:rPr>
                <w:i/>
              </w:rPr>
            </w:pPr>
          </w:p>
        </w:tc>
        <w:tc>
          <w:tcPr>
            <w:tcW w:w="2160" w:type="dxa"/>
          </w:tcPr>
          <w:p w14:paraId="3E1BF543" w14:textId="6EB93827" w:rsidR="00FF6B80" w:rsidRDefault="00FF6B80" w:rsidP="005F30FD">
            <w:pPr>
              <w:ind w:left="180" w:right="-360"/>
              <w:rPr>
                <w:i/>
              </w:rPr>
            </w:pPr>
          </w:p>
        </w:tc>
      </w:tr>
      <w:tr w:rsidR="00FF6B80" w14:paraId="10B38D49" w14:textId="77777777" w:rsidTr="00731EC7">
        <w:trPr>
          <w:trHeight w:val="269"/>
        </w:trPr>
        <w:tc>
          <w:tcPr>
            <w:tcW w:w="2880" w:type="dxa"/>
          </w:tcPr>
          <w:p w14:paraId="7DEDC8C5" w14:textId="43A316C4" w:rsidR="00AC2629" w:rsidRDefault="00731EC7" w:rsidP="005F30FD">
            <w:pPr>
              <w:ind w:left="180" w:right="72"/>
            </w:pPr>
            <w:r>
              <w:t>Other</w:t>
            </w:r>
          </w:p>
          <w:p w14:paraId="7F618FB3" w14:textId="5CD2BCB6" w:rsidR="00731EC7" w:rsidRDefault="00731EC7" w:rsidP="005F30FD">
            <w:pPr>
              <w:ind w:left="180" w:right="72"/>
            </w:pPr>
          </w:p>
          <w:p w14:paraId="1B9E8788" w14:textId="77777777" w:rsidR="00731EC7" w:rsidRDefault="00731EC7" w:rsidP="005F30FD">
            <w:pPr>
              <w:ind w:left="180" w:right="72"/>
            </w:pPr>
          </w:p>
          <w:p w14:paraId="099B3833" w14:textId="06F1F4DC" w:rsidR="00FF6B80" w:rsidRDefault="00FF6B80" w:rsidP="005F30FD">
            <w:pPr>
              <w:ind w:left="180" w:right="72"/>
            </w:pPr>
          </w:p>
        </w:tc>
        <w:tc>
          <w:tcPr>
            <w:tcW w:w="3214" w:type="dxa"/>
          </w:tcPr>
          <w:p w14:paraId="22C7AE35" w14:textId="286F2819" w:rsidR="00FF6B80" w:rsidRDefault="00FF6B80" w:rsidP="005F30FD">
            <w:pPr>
              <w:ind w:left="180" w:right="-360"/>
            </w:pPr>
          </w:p>
        </w:tc>
        <w:tc>
          <w:tcPr>
            <w:tcW w:w="1376" w:type="dxa"/>
          </w:tcPr>
          <w:p w14:paraId="10298CBC" w14:textId="77777777" w:rsidR="00FF6B80" w:rsidRDefault="00FF6B80" w:rsidP="005F30FD">
            <w:pPr>
              <w:ind w:left="180" w:right="-360"/>
              <w:rPr>
                <w:i/>
              </w:rPr>
            </w:pPr>
          </w:p>
        </w:tc>
        <w:tc>
          <w:tcPr>
            <w:tcW w:w="2160" w:type="dxa"/>
          </w:tcPr>
          <w:p w14:paraId="6172EB23" w14:textId="2FA96236" w:rsidR="00FF6B80" w:rsidRDefault="00FF6B80" w:rsidP="005F30FD">
            <w:pPr>
              <w:ind w:left="180" w:right="-360"/>
              <w:rPr>
                <w:i/>
              </w:rPr>
            </w:pPr>
          </w:p>
        </w:tc>
      </w:tr>
    </w:tbl>
    <w:p w14:paraId="2DC4A351" w14:textId="77777777" w:rsidR="006312F4" w:rsidRDefault="006312F4" w:rsidP="00DD0448">
      <w:pPr>
        <w:ind w:left="-360" w:right="-360"/>
      </w:pPr>
    </w:p>
    <w:sectPr w:rsidR="006312F4" w:rsidSect="00EA493D">
      <w:head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AFBA" w14:textId="77777777" w:rsidR="00A117F9" w:rsidRDefault="00A117F9" w:rsidP="00E369E8">
      <w:r>
        <w:separator/>
      </w:r>
    </w:p>
  </w:endnote>
  <w:endnote w:type="continuationSeparator" w:id="0">
    <w:p w14:paraId="4D15C01E" w14:textId="77777777" w:rsidR="00A117F9" w:rsidRDefault="00A117F9" w:rsidP="00E3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DB74" w14:textId="77777777" w:rsidR="00A117F9" w:rsidRDefault="00A117F9" w:rsidP="00E369E8">
      <w:r>
        <w:separator/>
      </w:r>
    </w:p>
  </w:footnote>
  <w:footnote w:type="continuationSeparator" w:id="0">
    <w:p w14:paraId="754C9854" w14:textId="77777777" w:rsidR="00A117F9" w:rsidRDefault="00A117F9" w:rsidP="00E36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F752" w14:textId="24C1E729" w:rsidR="00F9049D" w:rsidRPr="002F1393" w:rsidRDefault="00B537D7" w:rsidP="00F9049D">
    <w:pPr>
      <w:ind w:left="-360" w:right="-360"/>
      <w:jc w:val="center"/>
      <w:rPr>
        <w:b/>
        <w:bCs/>
        <w:sz w:val="28"/>
        <w:szCs w:val="28"/>
      </w:rPr>
    </w:pPr>
    <w:sdt>
      <w:sdtPr>
        <w:id w:val="-210756780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DC7D9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9049D" w:rsidRPr="00F9049D">
      <w:rPr>
        <w:b/>
        <w:bCs/>
        <w:sz w:val="28"/>
        <w:szCs w:val="28"/>
      </w:rPr>
      <w:t xml:space="preserve"> </w:t>
    </w:r>
    <w:r w:rsidR="00F9049D">
      <w:rPr>
        <w:b/>
        <w:bCs/>
        <w:sz w:val="28"/>
        <w:szCs w:val="28"/>
      </w:rPr>
      <w:t xml:space="preserve">Illinois </w:t>
    </w:r>
    <w:r w:rsidR="00F9049D" w:rsidRPr="002F1393">
      <w:rPr>
        <w:b/>
        <w:bCs/>
        <w:sz w:val="28"/>
        <w:szCs w:val="28"/>
      </w:rPr>
      <w:t>State University</w:t>
    </w:r>
  </w:p>
  <w:p w14:paraId="3846DE08" w14:textId="77777777" w:rsidR="00F9049D" w:rsidRDefault="00F9049D" w:rsidP="00F9049D">
    <w:pPr>
      <w:ind w:left="-360" w:right="-360"/>
      <w:jc w:val="center"/>
      <w:rPr>
        <w:b/>
        <w:bCs/>
        <w:sz w:val="28"/>
        <w:szCs w:val="28"/>
      </w:rPr>
    </w:pPr>
    <w:r w:rsidRPr="002F1393">
      <w:rPr>
        <w:b/>
        <w:bCs/>
        <w:sz w:val="28"/>
        <w:szCs w:val="28"/>
      </w:rPr>
      <w:t>Responsible Conduct of Research Training Certification Form</w:t>
    </w:r>
  </w:p>
  <w:p w14:paraId="1E19F066" w14:textId="11C09933" w:rsidR="005145E2" w:rsidRDefault="00514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95067"/>
    <w:multiLevelType w:val="hybridMultilevel"/>
    <w:tmpl w:val="30D83FA6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7634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48"/>
    <w:rsid w:val="000E3B90"/>
    <w:rsid w:val="001349AA"/>
    <w:rsid w:val="00193FFE"/>
    <w:rsid w:val="001D1972"/>
    <w:rsid w:val="002634C5"/>
    <w:rsid w:val="003B42F0"/>
    <w:rsid w:val="00504DC4"/>
    <w:rsid w:val="005145E2"/>
    <w:rsid w:val="00534DAF"/>
    <w:rsid w:val="005B1F54"/>
    <w:rsid w:val="005F30FD"/>
    <w:rsid w:val="006312F4"/>
    <w:rsid w:val="006B659B"/>
    <w:rsid w:val="00731EC7"/>
    <w:rsid w:val="00755128"/>
    <w:rsid w:val="00795C73"/>
    <w:rsid w:val="007B00C3"/>
    <w:rsid w:val="007C6DC4"/>
    <w:rsid w:val="00A117F9"/>
    <w:rsid w:val="00AC2629"/>
    <w:rsid w:val="00B337FE"/>
    <w:rsid w:val="00B537D7"/>
    <w:rsid w:val="00D417BD"/>
    <w:rsid w:val="00D46405"/>
    <w:rsid w:val="00D601E4"/>
    <w:rsid w:val="00D849EF"/>
    <w:rsid w:val="00DD0448"/>
    <w:rsid w:val="00E369E8"/>
    <w:rsid w:val="00E36BF7"/>
    <w:rsid w:val="00E47302"/>
    <w:rsid w:val="00E529C4"/>
    <w:rsid w:val="00E80641"/>
    <w:rsid w:val="00F9049D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336220"/>
  <w15:docId w15:val="{6F7B405C-2CEB-4D3A-9243-CC52917B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0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44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rsid w:val="00DD044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6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9E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464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34C5"/>
    <w:pPr>
      <w:ind w:left="720"/>
      <w:contextualSpacing/>
    </w:pPr>
  </w:style>
  <w:style w:type="table" w:styleId="TableGrid">
    <w:name w:val="Table Grid"/>
    <w:basedOn w:val="TableNormal"/>
    <w:uiPriority w:val="59"/>
    <w:rsid w:val="0026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2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62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62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F904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F904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illinoisstate.edu/ethics/conduct/rcr_pl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BD95-CED4-445D-87E6-38CF5B4745BB}"/>
      </w:docPartPr>
      <w:docPartBody>
        <w:p w:rsidR="00F23EFC" w:rsidRDefault="00072A84">
          <w:r w:rsidRPr="00210B93">
            <w:rPr>
              <w:rStyle w:val="PlaceholderText"/>
            </w:rPr>
            <w:t>Choose an item.</w:t>
          </w:r>
        </w:p>
      </w:docPartBody>
    </w:docPart>
    <w:docPart>
      <w:docPartPr>
        <w:name w:val="1ADF8C5DE5AF4838B7910AF39B8E7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19A1-A3B8-491F-B976-A65CD40E0227}"/>
      </w:docPartPr>
      <w:docPartBody>
        <w:p w:rsidR="00F23EFC" w:rsidRDefault="00072A84" w:rsidP="00072A84">
          <w:pPr>
            <w:pStyle w:val="1ADF8C5DE5AF4838B7910AF39B8E7192"/>
          </w:pPr>
          <w:r w:rsidRPr="00210B93">
            <w:rPr>
              <w:rStyle w:val="PlaceholderText"/>
            </w:rPr>
            <w:t>Choose an item.</w:t>
          </w:r>
        </w:p>
      </w:docPartBody>
    </w:docPart>
    <w:docPart>
      <w:docPartPr>
        <w:name w:val="51B3F10A04014E03A6333DFDB8E0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81D95-4B3C-44E0-BD42-64ED0E08D154}"/>
      </w:docPartPr>
      <w:docPartBody>
        <w:p w:rsidR="00F23EFC" w:rsidRDefault="00072A84" w:rsidP="00072A84">
          <w:pPr>
            <w:pStyle w:val="51B3F10A04014E03A6333DFDB8E09DB7"/>
          </w:pPr>
          <w:r w:rsidRPr="00210B93">
            <w:rPr>
              <w:rStyle w:val="PlaceholderText"/>
            </w:rPr>
            <w:t>Choose an item.</w:t>
          </w:r>
        </w:p>
      </w:docPartBody>
    </w:docPart>
    <w:docPart>
      <w:docPartPr>
        <w:name w:val="11088D5FDFCA4B4080A8125D2E95B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1D5C2-7FF9-4A6B-A543-A37D7CD12043}"/>
      </w:docPartPr>
      <w:docPartBody>
        <w:p w:rsidR="00F23EFC" w:rsidRDefault="00072A84" w:rsidP="00072A84">
          <w:pPr>
            <w:pStyle w:val="11088D5FDFCA4B4080A8125D2E95BDB9"/>
          </w:pPr>
          <w:r w:rsidRPr="00210B9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84"/>
    <w:rsid w:val="00072A84"/>
    <w:rsid w:val="00F2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2A84"/>
    <w:rPr>
      <w:color w:val="808080"/>
    </w:rPr>
  </w:style>
  <w:style w:type="paragraph" w:customStyle="1" w:styleId="1ADF8C5DE5AF4838B7910AF39B8E7192">
    <w:name w:val="1ADF8C5DE5AF4838B7910AF39B8E7192"/>
    <w:rsid w:val="00072A84"/>
  </w:style>
  <w:style w:type="paragraph" w:customStyle="1" w:styleId="51B3F10A04014E03A6333DFDB8E09DB7">
    <w:name w:val="51B3F10A04014E03A6333DFDB8E09DB7"/>
    <w:rsid w:val="00072A84"/>
  </w:style>
  <w:style w:type="paragraph" w:customStyle="1" w:styleId="11088D5FDFCA4B4080A8125D2E95BDB9">
    <w:name w:val="11088D5FDFCA4B4080A8125D2E95BDB9"/>
    <w:rsid w:val="00072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3BE47-D176-40BB-AE13-FE8B150D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Elizabeth Gupton</dc:creator>
  <cp:lastModifiedBy>Spence, Kathy</cp:lastModifiedBy>
  <cp:revision>5</cp:revision>
  <dcterms:created xsi:type="dcterms:W3CDTF">2023-07-21T19:19:00Z</dcterms:created>
  <dcterms:modified xsi:type="dcterms:W3CDTF">2023-07-28T15:40:00Z</dcterms:modified>
</cp:coreProperties>
</file>